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8000B" w14:textId="77777777" w:rsidR="007F15DE" w:rsidRPr="006B43C8" w:rsidRDefault="007F15DE" w:rsidP="007F15DE">
      <w:pPr>
        <w:keepNext/>
        <w:keepLines/>
        <w:spacing w:line="578" w:lineRule="auto"/>
        <w:outlineLvl w:val="0"/>
        <w:rPr>
          <w:rFonts w:ascii="Arial" w:eastAsia="微软雅黑" w:hAnsi="Arial" w:cs="Arial"/>
          <w:b/>
          <w:bCs/>
          <w:kern w:val="44"/>
          <w:sz w:val="28"/>
          <w:szCs w:val="28"/>
        </w:rPr>
      </w:pPr>
      <w:r w:rsidRPr="006B43C8">
        <w:rPr>
          <w:rFonts w:ascii="Arial" w:eastAsia="微软雅黑" w:hAnsi="Arial" w:cs="Arial"/>
          <w:b/>
          <w:bCs/>
          <w:kern w:val="44"/>
          <w:sz w:val="28"/>
          <w:szCs w:val="28"/>
        </w:rPr>
        <w:t>Abstract</w:t>
      </w:r>
    </w:p>
    <w:p w14:paraId="30D5448C" w14:textId="14540B29" w:rsidR="00157E47" w:rsidRPr="00454E2E" w:rsidRDefault="00956A24" w:rsidP="00956A24">
      <w:pPr>
        <w:spacing w:line="336" w:lineRule="auto"/>
        <w:rPr>
          <w:rFonts w:ascii="Times New Roman" w:eastAsia="宋体" w:hAnsi="Times New Roman" w:cs="Times New Roman"/>
          <w:sz w:val="28"/>
          <w:szCs w:val="28"/>
        </w:rPr>
      </w:pPr>
      <w:r w:rsidRPr="00956A24">
        <w:rPr>
          <w:rFonts w:ascii="Times New Roman" w:eastAsia="宋体" w:hAnsi="Times New Roman" w:cs="Times New Roman"/>
          <w:sz w:val="28"/>
          <w:szCs w:val="28"/>
        </w:rPr>
        <w:t>With the promotion of China’s carbon peaking and carbon neutrality goals, the energy industry is transforming from traditional fossil energy to renewable energy, which is renewable, clean, and safe. The development of renewable energy is not only an important measure to achieve the carbon peaking and carbon neutrality goals in China, but also a significant factor to alleviate the global energy crisis. Salt caverns, with good air tightness, have become the best choice for underground large scale energy storage. To focus on the research and future development of salt cavern Compressed Air Energy Storage (CAES) technology in China, this paper analyzes the mode and characteristics of CAES, elaborates current development, key technologies and engineering experience of the construction of underground salt cavern CAES at home and abroad. Focusing on salt cavern CAES technology, this paper provides a deep analysis of large-size drilling and completion, solution mining and morphology control, evaluation of factors affecting cavern tightness, wellbore integrity detection and evaluation. The future development and challenges of underground salt cavern CAES in China are discussed, and the three key technologies of large size drilling and completion and wellbore integrity, solution mining morphology control and solution mining detection, and tubing corrosion and control are prospected. In order to provide reference for the development of subsurface salt cavern CAES technology, the transformation of green and renewable energy, and the realization of carbon neutral vision.</w:t>
      </w:r>
    </w:p>
    <w:sectPr w:rsidR="00157E47" w:rsidRPr="00454E2E" w:rsidSect="007F15DE">
      <w:pgSz w:w="11906" w:h="16838"/>
      <w:pgMar w:top="1440" w:right="1080" w:bottom="1440" w:left="108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1E1D1" w14:textId="77777777" w:rsidR="00A370C8" w:rsidRDefault="00A370C8" w:rsidP="0024006B">
      <w:r>
        <w:separator/>
      </w:r>
    </w:p>
  </w:endnote>
  <w:endnote w:type="continuationSeparator" w:id="0">
    <w:p w14:paraId="0E24345E" w14:textId="77777777" w:rsidR="00A370C8" w:rsidRDefault="00A370C8" w:rsidP="00240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45EA1" w14:textId="77777777" w:rsidR="00A370C8" w:rsidRDefault="00A370C8" w:rsidP="0024006B">
      <w:r>
        <w:separator/>
      </w:r>
    </w:p>
  </w:footnote>
  <w:footnote w:type="continuationSeparator" w:id="0">
    <w:p w14:paraId="5FB9C80A" w14:textId="77777777" w:rsidR="00A370C8" w:rsidRDefault="00A370C8" w:rsidP="002400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Y_MEDREF_DOCUID" w:val="{54E38DDF-FF18-4411-B0DC-02F869CD6182}"/>
    <w:docVar w:name="KY_MEDREF_VERSION" w:val="3"/>
  </w:docVars>
  <w:rsids>
    <w:rsidRoot w:val="002D5A8A"/>
    <w:rsid w:val="00157E47"/>
    <w:rsid w:val="001B1725"/>
    <w:rsid w:val="0024006B"/>
    <w:rsid w:val="0024789C"/>
    <w:rsid w:val="00254836"/>
    <w:rsid w:val="002D5A8A"/>
    <w:rsid w:val="00454E2E"/>
    <w:rsid w:val="00463715"/>
    <w:rsid w:val="006648AC"/>
    <w:rsid w:val="006B43C8"/>
    <w:rsid w:val="007F15DE"/>
    <w:rsid w:val="00956A24"/>
    <w:rsid w:val="009C31CB"/>
    <w:rsid w:val="009E3F95"/>
    <w:rsid w:val="00A370C8"/>
    <w:rsid w:val="00B36170"/>
    <w:rsid w:val="00B56EB7"/>
    <w:rsid w:val="00B774E4"/>
    <w:rsid w:val="00F15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9EB8A"/>
  <w15:docId w15:val="{1C55BAD0-4509-4CD2-95A0-39125F59A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15DE"/>
    <w:pPr>
      <w:widowControl w:val="0"/>
      <w:jc w:val="both"/>
    </w:pPr>
    <w:rPr>
      <w:rFonts w:eastAsia="华文楷体"/>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F15DE"/>
    <w:pPr>
      <w:ind w:firstLineChars="200" w:firstLine="420"/>
    </w:pPr>
  </w:style>
  <w:style w:type="paragraph" w:styleId="a4">
    <w:name w:val="header"/>
    <w:basedOn w:val="a"/>
    <w:link w:val="a5"/>
    <w:uiPriority w:val="99"/>
    <w:unhideWhenUsed/>
    <w:rsid w:val="0024006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4006B"/>
    <w:rPr>
      <w:rFonts w:eastAsia="华文楷体"/>
      <w:sz w:val="18"/>
      <w:szCs w:val="18"/>
    </w:rPr>
  </w:style>
  <w:style w:type="paragraph" w:styleId="a6">
    <w:name w:val="footer"/>
    <w:basedOn w:val="a"/>
    <w:link w:val="a7"/>
    <w:uiPriority w:val="99"/>
    <w:unhideWhenUsed/>
    <w:rsid w:val="0024006B"/>
    <w:pPr>
      <w:tabs>
        <w:tab w:val="center" w:pos="4153"/>
        <w:tab w:val="right" w:pos="8306"/>
      </w:tabs>
      <w:snapToGrid w:val="0"/>
      <w:jc w:val="left"/>
    </w:pPr>
    <w:rPr>
      <w:sz w:val="18"/>
      <w:szCs w:val="18"/>
    </w:rPr>
  </w:style>
  <w:style w:type="character" w:customStyle="1" w:styleId="a7">
    <w:name w:val="页脚 字符"/>
    <w:basedOn w:val="a0"/>
    <w:link w:val="a6"/>
    <w:uiPriority w:val="99"/>
    <w:rsid w:val="0024006B"/>
    <w:rPr>
      <w:rFonts w:eastAsia="华文楷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E13FF04C-F0E9-48C9-98BE-51CE9D26C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237</Words>
  <Characters>1357</Characters>
  <Application>Microsoft Office Word</Application>
  <DocSecurity>0</DocSecurity>
  <Lines>11</Lines>
  <Paragraphs>3</Paragraphs>
  <ScaleCrop>false</ScaleCrop>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A85025</cp:lastModifiedBy>
  <cp:revision>8</cp:revision>
  <dcterms:created xsi:type="dcterms:W3CDTF">2023-04-22T13:24:00Z</dcterms:created>
  <dcterms:modified xsi:type="dcterms:W3CDTF">2023-07-16T07:14:00Z</dcterms:modified>
</cp:coreProperties>
</file>